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731" w:rsidRPr="003B6731" w:rsidRDefault="003B6731" w:rsidP="003B6731">
      <w:pPr>
        <w:widowControl/>
        <w:shd w:val="clear" w:color="auto" w:fill="FFFFFF"/>
        <w:spacing w:after="150" w:line="240" w:lineRule="auto"/>
        <w:ind w:firstLineChars="0" w:firstLine="0"/>
        <w:jc w:val="left"/>
        <w:textAlignment w:val="center"/>
        <w:outlineLvl w:val="1"/>
        <w:rPr>
          <w:rFonts w:ascii="inherit" w:hAnsi="inherit" w:cs="Arial"/>
          <w:b/>
          <w:bCs/>
          <w:color w:val="00558F"/>
          <w:kern w:val="0"/>
          <w:sz w:val="27"/>
          <w:szCs w:val="27"/>
        </w:rPr>
      </w:pPr>
      <w:r w:rsidRPr="003B6731">
        <w:rPr>
          <w:rFonts w:ascii="inherit" w:hAnsi="inherit" w:cs="Arial"/>
          <w:b/>
          <w:bCs/>
          <w:color w:val="00558F"/>
          <w:kern w:val="0"/>
          <w:sz w:val="27"/>
          <w:szCs w:val="27"/>
        </w:rPr>
        <w:t>Allen Zhu</w:t>
      </w:r>
    </w:p>
    <w:p w:rsidR="003B6731" w:rsidRPr="003B6731" w:rsidRDefault="003B6731" w:rsidP="003B6731">
      <w:pPr>
        <w:widowControl/>
        <w:shd w:val="clear" w:color="auto" w:fill="FFFFFF"/>
        <w:spacing w:line="278" w:lineRule="atLeast"/>
        <w:ind w:firstLineChars="0" w:firstLine="0"/>
        <w:jc w:val="left"/>
        <w:textAlignment w:val="baseline"/>
        <w:outlineLvl w:val="3"/>
        <w:rPr>
          <w:rFonts w:ascii="inherit" w:hAnsi="inherit" w:cs="Arial"/>
          <w:b/>
          <w:bCs/>
          <w:color w:val="595959"/>
          <w:kern w:val="0"/>
          <w:szCs w:val="24"/>
        </w:rPr>
      </w:pPr>
      <w:r w:rsidRPr="003B6731">
        <w:rPr>
          <w:rFonts w:ascii="inherit" w:hAnsi="inherit" w:cs="Arial"/>
          <w:b/>
          <w:bCs/>
          <w:color w:val="595959"/>
          <w:kern w:val="0"/>
          <w:szCs w:val="24"/>
        </w:rPr>
        <w:t>CPA/CGA, (Canada); M. Sc. (The University of British Columbia); B. Comm. (Beijing Capital University of Economics and Business)</w:t>
      </w:r>
    </w:p>
    <w:p w:rsidR="003B6731" w:rsidRPr="003B6731" w:rsidRDefault="003B6731" w:rsidP="003B6731">
      <w:pPr>
        <w:widowControl/>
        <w:shd w:val="clear" w:color="auto" w:fill="FFFFFF"/>
        <w:spacing w:line="278" w:lineRule="atLeast"/>
        <w:ind w:firstLineChars="0" w:firstLine="0"/>
        <w:jc w:val="left"/>
        <w:textAlignment w:val="center"/>
        <w:outlineLvl w:val="2"/>
        <w:rPr>
          <w:rFonts w:ascii="inherit" w:hAnsi="inherit" w:cs="Arial"/>
          <w:b/>
          <w:bCs/>
          <w:color w:val="595959"/>
          <w:kern w:val="0"/>
          <w:sz w:val="27"/>
          <w:szCs w:val="27"/>
        </w:rPr>
      </w:pPr>
      <w:r w:rsidRPr="003B6731">
        <w:rPr>
          <w:rFonts w:ascii="inherit" w:hAnsi="inherit" w:cs="Arial"/>
          <w:b/>
          <w:bCs/>
          <w:color w:val="595959"/>
          <w:kern w:val="0"/>
          <w:sz w:val="27"/>
          <w:szCs w:val="27"/>
        </w:rPr>
        <w:t>Professor of Finance and Accounting - School of Business</w:t>
      </w:r>
    </w:p>
    <w:p w:rsidR="003B6731" w:rsidRDefault="003B6731" w:rsidP="003B6731">
      <w:pPr>
        <w:widowControl/>
        <w:shd w:val="clear" w:color="auto" w:fill="FFFFFF"/>
        <w:spacing w:before="75" w:line="240" w:lineRule="atLeast"/>
        <w:ind w:firstLineChars="150" w:firstLine="270"/>
        <w:jc w:val="left"/>
        <w:textAlignment w:val="baseline"/>
        <w:rPr>
          <w:rFonts w:ascii="Arial" w:hAnsi="Arial" w:cs="Arial" w:hint="eastAsia"/>
          <w:color w:val="595959"/>
          <w:kern w:val="0"/>
          <w:sz w:val="18"/>
          <w:szCs w:val="18"/>
        </w:rPr>
      </w:pPr>
      <w:r w:rsidRPr="003B6731">
        <w:rPr>
          <w:rFonts w:ascii="Arial" w:hAnsi="Arial" w:cs="Arial"/>
          <w:color w:val="595959"/>
          <w:kern w:val="0"/>
          <w:sz w:val="18"/>
          <w:szCs w:val="18"/>
        </w:rPr>
        <w:t xml:space="preserve">Allen is a dedicated professor of Accounting and Finance in the </w:t>
      </w:r>
      <w:proofErr w:type="spellStart"/>
      <w:r w:rsidRPr="003B6731">
        <w:rPr>
          <w:rFonts w:ascii="Arial" w:hAnsi="Arial" w:cs="Arial"/>
          <w:color w:val="595959"/>
          <w:kern w:val="0"/>
          <w:sz w:val="18"/>
          <w:szCs w:val="18"/>
        </w:rPr>
        <w:t>Capilano</w:t>
      </w:r>
      <w:proofErr w:type="spellEnd"/>
      <w:r w:rsidRPr="003B6731">
        <w:rPr>
          <w:rFonts w:ascii="Arial" w:hAnsi="Arial" w:cs="Arial"/>
          <w:color w:val="595959"/>
          <w:kern w:val="0"/>
          <w:sz w:val="18"/>
          <w:szCs w:val="18"/>
        </w:rPr>
        <w:t xml:space="preserve"> School of Business. His academic background and professional designation, coupled with his diversified work experience and international accomplishments over 20 years provide him with a wealth of experience and knowledge to share with students. </w:t>
      </w:r>
      <w:r w:rsidRPr="003B6731">
        <w:rPr>
          <w:rFonts w:ascii="Arial" w:hAnsi="Arial" w:cs="Arial"/>
          <w:color w:val="595959"/>
          <w:kern w:val="0"/>
          <w:sz w:val="18"/>
          <w:szCs w:val="18"/>
        </w:rPr>
        <w:t>Allen enjoys helping students inside and outside the classroom and has gained the respect of his students and colleagues.</w:t>
      </w:r>
    </w:p>
    <w:p w:rsidR="003B6731" w:rsidRPr="003B6731" w:rsidRDefault="003B6731" w:rsidP="003B6731">
      <w:pPr>
        <w:widowControl/>
        <w:shd w:val="clear" w:color="auto" w:fill="FFFFFF"/>
        <w:spacing w:before="75" w:line="240" w:lineRule="atLeast"/>
        <w:ind w:firstLineChars="150" w:firstLine="270"/>
        <w:jc w:val="left"/>
        <w:textAlignment w:val="baseline"/>
        <w:rPr>
          <w:rFonts w:ascii="Arial" w:hAnsi="Arial" w:cs="Arial"/>
          <w:color w:val="595959"/>
          <w:kern w:val="0"/>
          <w:sz w:val="18"/>
          <w:szCs w:val="18"/>
        </w:rPr>
      </w:pPr>
      <w:r w:rsidRPr="003B6731">
        <w:rPr>
          <w:rFonts w:ascii="Arial" w:hAnsi="Arial" w:cs="Arial"/>
          <w:color w:val="595959"/>
          <w:kern w:val="0"/>
          <w:sz w:val="18"/>
          <w:szCs w:val="18"/>
        </w:rPr>
        <w:t xml:space="preserve">Allen teaches a variety of courses including Accounting, Finance, Quantitative Analysis, International Finance and Management. </w:t>
      </w:r>
    </w:p>
    <w:p w:rsidR="003B6731" w:rsidRPr="003B6731" w:rsidRDefault="003B6731" w:rsidP="003B6731">
      <w:pPr>
        <w:widowControl/>
        <w:shd w:val="clear" w:color="auto" w:fill="FFFFFF"/>
        <w:spacing w:before="75" w:line="240" w:lineRule="atLeast"/>
        <w:ind w:firstLineChars="150" w:firstLine="270"/>
        <w:jc w:val="left"/>
        <w:textAlignment w:val="baseline"/>
        <w:rPr>
          <w:rFonts w:ascii="Arial" w:hAnsi="Arial" w:cs="Arial"/>
          <w:color w:val="595959"/>
          <w:kern w:val="0"/>
          <w:sz w:val="18"/>
          <w:szCs w:val="18"/>
        </w:rPr>
      </w:pPr>
      <w:r w:rsidRPr="003B6731">
        <w:rPr>
          <w:rFonts w:ascii="Arial" w:hAnsi="Arial" w:cs="Arial"/>
          <w:color w:val="595959"/>
          <w:kern w:val="0"/>
          <w:sz w:val="18"/>
          <w:szCs w:val="18"/>
        </w:rPr>
        <w:t>Allen's major areas of interest include micro-finance, financial and investment management, financial engineering, international investment and financial management, risk analysis and strategic planning. He has been involved in a few research projects as well as academic and teaching publications.</w:t>
      </w:r>
    </w:p>
    <w:p w:rsidR="003B6731" w:rsidRPr="003B6731" w:rsidRDefault="003B6731" w:rsidP="003B6731">
      <w:pPr>
        <w:widowControl/>
        <w:shd w:val="clear" w:color="auto" w:fill="FFFFFF"/>
        <w:spacing w:before="75" w:line="240" w:lineRule="atLeast"/>
        <w:ind w:firstLineChars="0" w:firstLine="0"/>
        <w:jc w:val="left"/>
        <w:textAlignment w:val="baseline"/>
        <w:rPr>
          <w:rFonts w:ascii="Arial" w:hAnsi="Arial" w:cs="Arial"/>
          <w:color w:val="595959"/>
          <w:kern w:val="0"/>
          <w:sz w:val="18"/>
          <w:szCs w:val="18"/>
        </w:rPr>
      </w:pPr>
      <w:r w:rsidRPr="003B6731">
        <w:rPr>
          <w:rFonts w:ascii="Arial" w:hAnsi="Arial" w:cs="Arial"/>
          <w:color w:val="595959"/>
          <w:kern w:val="0"/>
          <w:sz w:val="18"/>
          <w:szCs w:val="18"/>
        </w:rPr>
        <w:t xml:space="preserve">With his bilingual capacity, Allen also teaches and accomplishes research with his colleagues in other academic institutions and professional organizations in both Canada and other countries. He is Managing Director of </w:t>
      </w:r>
      <w:proofErr w:type="spellStart"/>
      <w:r w:rsidRPr="003B6731">
        <w:rPr>
          <w:rFonts w:ascii="Arial" w:hAnsi="Arial" w:cs="Arial"/>
          <w:color w:val="595959"/>
          <w:kern w:val="0"/>
          <w:sz w:val="18"/>
          <w:szCs w:val="18"/>
        </w:rPr>
        <w:t>Cynalis</w:t>
      </w:r>
      <w:proofErr w:type="spellEnd"/>
      <w:r w:rsidRPr="003B6731">
        <w:rPr>
          <w:rFonts w:ascii="Arial" w:hAnsi="Arial" w:cs="Arial"/>
          <w:color w:val="595959"/>
          <w:kern w:val="0"/>
          <w:sz w:val="18"/>
          <w:szCs w:val="18"/>
        </w:rPr>
        <w:t xml:space="preserve"> Financial Consulting International. He is a member of the Board of </w:t>
      </w:r>
      <w:proofErr w:type="gramStart"/>
      <w:r w:rsidRPr="003B6731">
        <w:rPr>
          <w:rFonts w:ascii="Arial" w:hAnsi="Arial" w:cs="Arial"/>
          <w:color w:val="595959"/>
          <w:kern w:val="0"/>
          <w:sz w:val="18"/>
          <w:szCs w:val="18"/>
        </w:rPr>
        <w:t>Governors of Foundation of International Training in Toronto, Canada.</w:t>
      </w:r>
      <w:proofErr w:type="gramEnd"/>
    </w:p>
    <w:p w:rsidR="003B6731" w:rsidRPr="003B6731" w:rsidRDefault="003B6731" w:rsidP="003B6731">
      <w:pPr>
        <w:widowControl/>
        <w:shd w:val="clear" w:color="auto" w:fill="FFFFFF"/>
        <w:spacing w:line="240" w:lineRule="atLeast"/>
        <w:ind w:firstLineChars="0" w:firstLine="0"/>
        <w:jc w:val="left"/>
        <w:textAlignment w:val="baseline"/>
        <w:rPr>
          <w:rFonts w:ascii="Arial" w:hAnsi="Arial" w:cs="Arial"/>
          <w:color w:val="595959"/>
          <w:kern w:val="0"/>
          <w:sz w:val="18"/>
          <w:szCs w:val="18"/>
        </w:rPr>
      </w:pPr>
      <w:r w:rsidRPr="003B6731">
        <w:rPr>
          <w:rFonts w:ascii="Arial" w:hAnsi="Arial" w:cs="Arial"/>
          <w:color w:val="595959"/>
          <w:kern w:val="0"/>
          <w:sz w:val="18"/>
          <w:szCs w:val="18"/>
        </w:rPr>
        <w:t>Allen actively volunteers in local communities and is frequently interviewed by local media including CBC, Global TV and Fairchild TV and radio programs to help people understand the issues regarding international events, financial management, investment, government policies and international business.</w:t>
      </w:r>
    </w:p>
    <w:tbl>
      <w:tblPr>
        <w:tblW w:w="7755" w:type="dxa"/>
        <w:tblCellMar>
          <w:left w:w="150" w:type="dxa"/>
          <w:right w:w="150" w:type="dxa"/>
        </w:tblCellMar>
        <w:tblLook w:val="04A0" w:firstRow="1" w:lastRow="0" w:firstColumn="1" w:lastColumn="0" w:noHBand="0" w:noVBand="1"/>
      </w:tblPr>
      <w:tblGrid>
        <w:gridCol w:w="1456"/>
        <w:gridCol w:w="5993"/>
        <w:gridCol w:w="306"/>
      </w:tblGrid>
      <w:tr w:rsidR="003B6731" w:rsidRPr="003B6731" w:rsidTr="003B6731">
        <w:trPr>
          <w:trHeight w:val="285"/>
        </w:trPr>
        <w:tc>
          <w:tcPr>
            <w:tcW w:w="1456" w:type="dxa"/>
            <w:tcMar>
              <w:top w:w="75" w:type="dxa"/>
              <w:left w:w="75" w:type="dxa"/>
              <w:bottom w:w="75" w:type="dxa"/>
              <w:right w:w="75" w:type="dxa"/>
            </w:tcMar>
          </w:tcPr>
          <w:p w:rsidR="003B6731" w:rsidRPr="003B6731" w:rsidRDefault="003B6731" w:rsidP="003B6731">
            <w:pPr>
              <w:widowControl/>
              <w:spacing w:line="360" w:lineRule="atLeast"/>
              <w:ind w:firstLineChars="0" w:firstLine="0"/>
              <w:jc w:val="right"/>
              <w:rPr>
                <w:rFonts w:ascii="inherit" w:hAnsi="inherit" w:cs="宋体"/>
                <w:b/>
                <w:bCs/>
                <w:kern w:val="0"/>
                <w:sz w:val="20"/>
                <w:szCs w:val="20"/>
              </w:rPr>
            </w:pPr>
            <w:r w:rsidRPr="003B6731">
              <w:rPr>
                <w:rFonts w:ascii="Arial" w:hAnsi="Arial" w:cs="Arial"/>
                <w:color w:val="595959"/>
                <w:kern w:val="0"/>
                <w:sz w:val="18"/>
                <w:szCs w:val="18"/>
              </w:rPr>
              <w:t> </w:t>
            </w:r>
            <w:r w:rsidRPr="003B6731">
              <w:rPr>
                <w:rFonts w:ascii="inherit" w:hAnsi="inherit" w:cs="宋体"/>
                <w:b/>
                <w:bCs/>
                <w:kern w:val="0"/>
                <w:sz w:val="20"/>
                <w:szCs w:val="20"/>
              </w:rPr>
              <w:t>Publication(s):</w:t>
            </w:r>
          </w:p>
        </w:tc>
        <w:tc>
          <w:tcPr>
            <w:tcW w:w="0" w:type="auto"/>
          </w:tcPr>
          <w:p w:rsidR="003B6731" w:rsidRPr="003B6731" w:rsidRDefault="003B6731" w:rsidP="003B6731">
            <w:pPr>
              <w:widowControl/>
              <w:spacing w:before="75" w:line="240" w:lineRule="atLeast"/>
              <w:ind w:firstLineChars="0" w:firstLine="0"/>
              <w:jc w:val="left"/>
              <w:textAlignment w:val="baseline"/>
              <w:rPr>
                <w:rFonts w:ascii="inherit" w:hAnsi="inherit" w:cs="宋体" w:hint="eastAsia"/>
                <w:color w:val="595959"/>
                <w:kern w:val="0"/>
                <w:sz w:val="18"/>
                <w:szCs w:val="18"/>
              </w:rPr>
            </w:pPr>
            <w:r w:rsidRPr="003B6731">
              <w:rPr>
                <w:rFonts w:ascii="inherit" w:hAnsi="inherit" w:cs="宋体"/>
                <w:color w:val="595959"/>
                <w:kern w:val="0"/>
                <w:sz w:val="18"/>
                <w:szCs w:val="18"/>
              </w:rPr>
              <w:t xml:space="preserve">Complete set of tests for Test Bank </w:t>
            </w:r>
            <w:proofErr w:type="gramStart"/>
            <w:r w:rsidRPr="003B6731">
              <w:rPr>
                <w:rFonts w:ascii="inherit" w:hAnsi="inherit" w:cs="宋体"/>
                <w:color w:val="595959"/>
                <w:kern w:val="0"/>
                <w:sz w:val="18"/>
                <w:szCs w:val="18"/>
              </w:rPr>
              <w:t xml:space="preserve">of </w:t>
            </w:r>
            <w:r>
              <w:rPr>
                <w:rFonts w:ascii="inherit" w:hAnsi="inherit" w:cs="宋体" w:hint="eastAsia"/>
                <w:color w:val="595959"/>
                <w:kern w:val="0"/>
                <w:sz w:val="18"/>
                <w:szCs w:val="18"/>
              </w:rPr>
              <w:t xml:space="preserve"> </w:t>
            </w:r>
            <w:proofErr w:type="spellStart"/>
            <w:r w:rsidRPr="003B6731">
              <w:rPr>
                <w:rFonts w:ascii="inherit" w:hAnsi="inherit" w:cs="宋体"/>
                <w:color w:val="595959"/>
                <w:kern w:val="0"/>
                <w:sz w:val="18"/>
                <w:szCs w:val="18"/>
              </w:rPr>
              <w:t>MathXL</w:t>
            </w:r>
            <w:proofErr w:type="spellEnd"/>
            <w:proofErr w:type="gramEnd"/>
            <w:r w:rsidRPr="003B6731">
              <w:rPr>
                <w:rFonts w:ascii="inherit" w:hAnsi="inherit" w:cs="宋体"/>
                <w:color w:val="595959"/>
                <w:kern w:val="0"/>
                <w:sz w:val="18"/>
                <w:szCs w:val="18"/>
              </w:rPr>
              <w:t xml:space="preserve"> for S.A. </w:t>
            </w:r>
            <w:proofErr w:type="spellStart"/>
            <w:r w:rsidRPr="003B6731">
              <w:rPr>
                <w:rFonts w:ascii="inherit" w:hAnsi="inherit" w:cs="宋体"/>
                <w:color w:val="595959"/>
                <w:kern w:val="0"/>
                <w:sz w:val="18"/>
                <w:szCs w:val="18"/>
              </w:rPr>
              <w:t>Hummelbrunner</w:t>
            </w:r>
            <w:proofErr w:type="spellEnd"/>
            <w:r w:rsidRPr="003B6731">
              <w:rPr>
                <w:rFonts w:ascii="inherit" w:hAnsi="inherit" w:cs="宋体"/>
                <w:color w:val="595959"/>
                <w:kern w:val="0"/>
                <w:sz w:val="18"/>
                <w:szCs w:val="18"/>
              </w:rPr>
              <w:t>, et al., Contemporary Business Mathematics with Canadian Applications, 10th Canadian ed. (Pearson, 2012).</w:t>
            </w:r>
          </w:p>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&lt;&lt;Headline News Report on International Business&gt;&gt; Dalian Science &amp; Technology University, 2012. </w:t>
            </w:r>
          </w:p>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&lt;&lt;Research-Based Teaching Design for International Business&gt;&gt;; Dalian Science &amp; Technology University, 2011.</w:t>
            </w:r>
          </w:p>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 xml:space="preserve">Complete set of </w:t>
            </w:r>
            <w:proofErr w:type="spellStart"/>
            <w:r w:rsidRPr="003B6731">
              <w:rPr>
                <w:rFonts w:ascii="inherit" w:hAnsi="inherit" w:cs="宋体"/>
                <w:color w:val="595959"/>
                <w:kern w:val="0"/>
                <w:sz w:val="18"/>
                <w:szCs w:val="18"/>
              </w:rPr>
              <w:t>TestGen</w:t>
            </w:r>
            <w:proofErr w:type="spellEnd"/>
            <w:r w:rsidRPr="003B6731">
              <w:rPr>
                <w:rFonts w:ascii="inherit" w:hAnsi="inherit" w:cs="宋体"/>
                <w:color w:val="595959"/>
                <w:kern w:val="0"/>
                <w:sz w:val="18"/>
                <w:szCs w:val="18"/>
              </w:rPr>
              <w:t xml:space="preserve"> test bank, Instructor’s Resource CD-ROM for Jonathan </w:t>
            </w:r>
            <w:proofErr w:type="spellStart"/>
            <w:r w:rsidRPr="003B6731">
              <w:rPr>
                <w:rFonts w:ascii="inherit" w:hAnsi="inherit" w:cs="宋体"/>
                <w:color w:val="595959"/>
                <w:kern w:val="0"/>
                <w:sz w:val="18"/>
                <w:szCs w:val="18"/>
              </w:rPr>
              <w:t>Berk</w:t>
            </w:r>
            <w:proofErr w:type="spellEnd"/>
            <w:r w:rsidRPr="003B6731">
              <w:rPr>
                <w:rFonts w:ascii="inherit" w:hAnsi="inherit" w:cs="宋体"/>
                <w:color w:val="595959"/>
                <w:kern w:val="0"/>
                <w:sz w:val="18"/>
                <w:szCs w:val="18"/>
              </w:rPr>
              <w:t>, et al., Corporate Finance, 2nd Canadian ed. (Pearson, 2011).</w:t>
            </w:r>
          </w:p>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Technical reviewer, Corporate Finance Fundamentals (FN1), Lesson Notes, 3rd Canadian ed. (CGA Canada, 2011).</w:t>
            </w:r>
          </w:p>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 xml:space="preserve">Complete set of PowerPoint presentations, Instructor’s Resource CD-ROM for Jonathan </w:t>
            </w:r>
            <w:proofErr w:type="spellStart"/>
            <w:r w:rsidRPr="003B6731">
              <w:rPr>
                <w:rFonts w:ascii="inherit" w:hAnsi="inherit" w:cs="宋体"/>
                <w:color w:val="595959"/>
                <w:kern w:val="0"/>
                <w:sz w:val="18"/>
                <w:szCs w:val="18"/>
              </w:rPr>
              <w:t>Berk</w:t>
            </w:r>
            <w:proofErr w:type="spellEnd"/>
            <w:r w:rsidRPr="003B6731">
              <w:rPr>
                <w:rFonts w:ascii="inherit" w:hAnsi="inherit" w:cs="宋体"/>
                <w:color w:val="595959"/>
                <w:kern w:val="0"/>
                <w:sz w:val="18"/>
                <w:szCs w:val="18"/>
              </w:rPr>
              <w:t>, et al., Corporate Finance, 1st Canadian edition. (Pearson, 2009)</w:t>
            </w:r>
          </w:p>
        </w:tc>
        <w:tc>
          <w:tcPr>
            <w:tcW w:w="0" w:type="auto"/>
            <w:hideMark/>
          </w:tcPr>
          <w:p w:rsidR="003B6731" w:rsidRPr="003B6731" w:rsidRDefault="003B6731" w:rsidP="003B6731">
            <w:pPr>
              <w:widowControl/>
              <w:spacing w:line="360" w:lineRule="atLeast"/>
              <w:ind w:firstLineChars="0" w:firstLine="0"/>
              <w:jc w:val="left"/>
              <w:rPr>
                <w:rFonts w:ascii="inherit" w:hAnsi="inherit" w:cs="宋体"/>
                <w:color w:val="595959"/>
                <w:kern w:val="0"/>
                <w:sz w:val="17"/>
                <w:szCs w:val="17"/>
              </w:rPr>
            </w:pPr>
          </w:p>
        </w:tc>
      </w:tr>
      <w:tr w:rsidR="003B6731" w:rsidRPr="003B6731" w:rsidTr="003B6731">
        <w:trPr>
          <w:trHeight w:val="285"/>
        </w:trPr>
        <w:tc>
          <w:tcPr>
            <w:tcW w:w="1456" w:type="dxa"/>
            <w:tcMar>
              <w:top w:w="75" w:type="dxa"/>
              <w:left w:w="75" w:type="dxa"/>
              <w:bottom w:w="75" w:type="dxa"/>
              <w:right w:w="75" w:type="dxa"/>
            </w:tcMar>
          </w:tcPr>
          <w:p w:rsidR="003B6731" w:rsidRPr="003B6731" w:rsidRDefault="003B6731" w:rsidP="003B6731">
            <w:pPr>
              <w:widowControl/>
              <w:spacing w:line="360" w:lineRule="atLeast"/>
              <w:ind w:right="100" w:firstLineChars="0" w:firstLine="0"/>
              <w:jc w:val="right"/>
              <w:rPr>
                <w:rFonts w:ascii="inherit" w:hAnsi="inherit" w:cs="宋体"/>
                <w:b/>
                <w:bCs/>
                <w:kern w:val="0"/>
                <w:sz w:val="20"/>
                <w:szCs w:val="20"/>
              </w:rPr>
            </w:pPr>
            <w:r w:rsidRPr="003B6731">
              <w:rPr>
                <w:rFonts w:ascii="inherit" w:hAnsi="inherit" w:cs="宋体"/>
                <w:b/>
                <w:bCs/>
                <w:kern w:val="0"/>
                <w:sz w:val="20"/>
                <w:szCs w:val="20"/>
              </w:rPr>
              <w:t>Phone:</w:t>
            </w:r>
          </w:p>
        </w:tc>
        <w:tc>
          <w:tcPr>
            <w:tcW w:w="0" w:type="auto"/>
          </w:tcPr>
          <w:p w:rsidR="003B6731" w:rsidRPr="003B6731" w:rsidRDefault="003B6731" w:rsidP="003B6731">
            <w:pPr>
              <w:widowControl/>
              <w:spacing w:line="240" w:lineRule="atLeast"/>
              <w:ind w:firstLineChars="0" w:firstLine="0"/>
              <w:jc w:val="left"/>
              <w:textAlignment w:val="baseline"/>
              <w:rPr>
                <w:rFonts w:ascii="inherit" w:hAnsi="inherit" w:cs="宋体"/>
                <w:color w:val="595959"/>
                <w:kern w:val="0"/>
                <w:sz w:val="18"/>
                <w:szCs w:val="18"/>
              </w:rPr>
            </w:pPr>
            <w:r w:rsidRPr="003B6731">
              <w:rPr>
                <w:rFonts w:ascii="inherit" w:hAnsi="inherit" w:cs="宋体"/>
                <w:color w:val="595959"/>
                <w:kern w:val="0"/>
                <w:sz w:val="18"/>
                <w:szCs w:val="18"/>
              </w:rPr>
              <w:t>604.984.4918</w:t>
            </w:r>
          </w:p>
        </w:tc>
        <w:tc>
          <w:tcPr>
            <w:tcW w:w="0" w:type="auto"/>
            <w:hideMark/>
          </w:tcPr>
          <w:p w:rsidR="003B6731" w:rsidRPr="003B6731" w:rsidRDefault="003B6731" w:rsidP="003B6731">
            <w:pPr>
              <w:widowControl/>
              <w:spacing w:line="360" w:lineRule="atLeast"/>
              <w:ind w:firstLineChars="0" w:firstLine="0"/>
              <w:jc w:val="left"/>
              <w:rPr>
                <w:rFonts w:ascii="inherit" w:hAnsi="inherit" w:cs="宋体"/>
                <w:color w:val="595959"/>
                <w:kern w:val="0"/>
                <w:sz w:val="17"/>
                <w:szCs w:val="17"/>
              </w:rPr>
            </w:pPr>
          </w:p>
        </w:tc>
      </w:tr>
      <w:tr w:rsidR="003B6731" w:rsidRPr="003B6731" w:rsidTr="003B6731">
        <w:trPr>
          <w:trHeight w:val="285"/>
        </w:trPr>
        <w:tc>
          <w:tcPr>
            <w:tcW w:w="1456" w:type="dxa"/>
            <w:tcMar>
              <w:top w:w="75" w:type="dxa"/>
              <w:left w:w="75" w:type="dxa"/>
              <w:bottom w:w="75" w:type="dxa"/>
              <w:right w:w="75" w:type="dxa"/>
            </w:tcMar>
          </w:tcPr>
          <w:p w:rsidR="003B6731" w:rsidRPr="003B6731" w:rsidRDefault="003B6731" w:rsidP="003B6731">
            <w:pPr>
              <w:widowControl/>
              <w:spacing w:line="360" w:lineRule="atLeast"/>
              <w:ind w:firstLineChars="0" w:firstLine="0"/>
              <w:jc w:val="right"/>
              <w:rPr>
                <w:rFonts w:ascii="inherit" w:hAnsi="inherit" w:cs="宋体"/>
                <w:b/>
                <w:bCs/>
                <w:kern w:val="0"/>
                <w:sz w:val="20"/>
                <w:szCs w:val="20"/>
              </w:rPr>
            </w:pPr>
            <w:r w:rsidRPr="003B6731">
              <w:rPr>
                <w:rFonts w:ascii="inherit" w:hAnsi="inherit" w:cs="宋体"/>
                <w:b/>
                <w:bCs/>
                <w:kern w:val="0"/>
                <w:sz w:val="20"/>
                <w:szCs w:val="20"/>
              </w:rPr>
              <w:t>Email:</w:t>
            </w:r>
          </w:p>
        </w:tc>
        <w:tc>
          <w:tcPr>
            <w:tcW w:w="0" w:type="auto"/>
          </w:tcPr>
          <w:p w:rsidR="003B6731" w:rsidRPr="003B6731" w:rsidRDefault="003B6731" w:rsidP="003B6731">
            <w:pPr>
              <w:widowControl/>
              <w:spacing w:before="75" w:line="240" w:lineRule="atLeast"/>
              <w:ind w:firstLineChars="0" w:firstLine="0"/>
              <w:jc w:val="left"/>
              <w:textAlignment w:val="baseline"/>
              <w:rPr>
                <w:rFonts w:ascii="inherit" w:hAnsi="inherit" w:cs="宋体"/>
                <w:color w:val="595959"/>
                <w:kern w:val="0"/>
                <w:sz w:val="18"/>
                <w:szCs w:val="18"/>
              </w:rPr>
            </w:pPr>
            <w:hyperlink r:id="rId7" w:history="1">
              <w:r w:rsidRPr="003B6731">
                <w:rPr>
                  <w:rFonts w:ascii="inherit" w:hAnsi="inherit" w:cs="宋体"/>
                  <w:color w:val="00A9CC"/>
                  <w:kern w:val="0"/>
                  <w:sz w:val="18"/>
                  <w:szCs w:val="18"/>
                  <w:u w:val="single"/>
                  <w:bdr w:val="none" w:sz="0" w:space="0" w:color="auto" w:frame="1"/>
                </w:rPr>
                <w:t>azhu@capilanou.ca</w:t>
              </w:r>
            </w:hyperlink>
          </w:p>
        </w:tc>
        <w:tc>
          <w:tcPr>
            <w:tcW w:w="0" w:type="auto"/>
            <w:hideMark/>
          </w:tcPr>
          <w:p w:rsidR="003B6731" w:rsidRPr="003B6731" w:rsidRDefault="003B6731" w:rsidP="003B6731">
            <w:pPr>
              <w:widowControl/>
              <w:spacing w:line="360" w:lineRule="atLeast"/>
              <w:ind w:firstLineChars="0" w:firstLine="0"/>
              <w:jc w:val="left"/>
              <w:rPr>
                <w:rFonts w:ascii="inherit" w:hAnsi="inherit" w:cs="宋体"/>
                <w:color w:val="595959"/>
                <w:kern w:val="0"/>
                <w:sz w:val="17"/>
                <w:szCs w:val="17"/>
              </w:rPr>
            </w:pPr>
          </w:p>
        </w:tc>
      </w:tr>
      <w:tr w:rsidR="003B6731" w:rsidRPr="003B6731" w:rsidTr="00BE7248">
        <w:trPr>
          <w:gridAfter w:val="1"/>
          <w:trHeight w:val="285"/>
        </w:trPr>
        <w:tc>
          <w:tcPr>
            <w:tcW w:w="1456" w:type="dxa"/>
            <w:tcMar>
              <w:top w:w="75" w:type="dxa"/>
              <w:left w:w="75" w:type="dxa"/>
              <w:bottom w:w="75" w:type="dxa"/>
              <w:right w:w="75" w:type="dxa"/>
            </w:tcMar>
          </w:tcPr>
          <w:p w:rsidR="003B6731" w:rsidRPr="003B6731" w:rsidRDefault="003B6731" w:rsidP="00006A08">
            <w:pPr>
              <w:widowControl/>
              <w:spacing w:line="360" w:lineRule="atLeast"/>
              <w:ind w:firstLineChars="0" w:firstLine="0"/>
              <w:jc w:val="right"/>
              <w:rPr>
                <w:rFonts w:ascii="inherit" w:hAnsi="inherit" w:cs="宋体"/>
                <w:b/>
                <w:bCs/>
                <w:kern w:val="0"/>
                <w:sz w:val="20"/>
                <w:szCs w:val="20"/>
              </w:rPr>
            </w:pPr>
            <w:bookmarkStart w:id="0" w:name="_GoBack"/>
            <w:bookmarkEnd w:id="0"/>
          </w:p>
        </w:tc>
        <w:tc>
          <w:tcPr>
            <w:tcW w:w="0" w:type="auto"/>
          </w:tcPr>
          <w:p w:rsidR="003B6731" w:rsidRPr="003B6731" w:rsidRDefault="003B6731" w:rsidP="00006A08">
            <w:pPr>
              <w:widowControl/>
              <w:spacing w:before="75" w:line="240" w:lineRule="atLeast"/>
              <w:ind w:firstLineChars="0" w:firstLine="0"/>
              <w:jc w:val="left"/>
              <w:textAlignment w:val="baseline"/>
              <w:rPr>
                <w:rFonts w:ascii="inherit" w:hAnsi="inherit" w:cs="宋体"/>
                <w:color w:val="595959"/>
                <w:kern w:val="0"/>
                <w:sz w:val="18"/>
                <w:szCs w:val="18"/>
              </w:rPr>
            </w:pPr>
          </w:p>
        </w:tc>
      </w:tr>
      <w:tr w:rsidR="003B6731" w:rsidRPr="003B6731" w:rsidTr="00BE7248">
        <w:trPr>
          <w:gridAfter w:val="1"/>
          <w:trHeight w:val="285"/>
        </w:trPr>
        <w:tc>
          <w:tcPr>
            <w:tcW w:w="1456" w:type="dxa"/>
            <w:tcMar>
              <w:top w:w="75" w:type="dxa"/>
              <w:left w:w="75" w:type="dxa"/>
              <w:bottom w:w="75" w:type="dxa"/>
              <w:right w:w="75" w:type="dxa"/>
            </w:tcMar>
          </w:tcPr>
          <w:p w:rsidR="003B6731" w:rsidRPr="003B6731" w:rsidRDefault="003B6731" w:rsidP="00006A08">
            <w:pPr>
              <w:widowControl/>
              <w:spacing w:line="360" w:lineRule="atLeast"/>
              <w:ind w:firstLineChars="0" w:firstLine="0"/>
              <w:jc w:val="right"/>
              <w:rPr>
                <w:rFonts w:ascii="inherit" w:hAnsi="inherit" w:cs="宋体"/>
                <w:b/>
                <w:bCs/>
                <w:kern w:val="0"/>
                <w:sz w:val="20"/>
                <w:szCs w:val="20"/>
              </w:rPr>
            </w:pPr>
          </w:p>
        </w:tc>
        <w:tc>
          <w:tcPr>
            <w:tcW w:w="0" w:type="auto"/>
          </w:tcPr>
          <w:p w:rsidR="003B6731" w:rsidRPr="003B6731" w:rsidRDefault="003B6731" w:rsidP="00006A08">
            <w:pPr>
              <w:widowControl/>
              <w:spacing w:line="240" w:lineRule="atLeast"/>
              <w:ind w:firstLineChars="0" w:firstLine="0"/>
              <w:jc w:val="left"/>
              <w:textAlignment w:val="baseline"/>
              <w:rPr>
                <w:rFonts w:ascii="inherit" w:hAnsi="inherit" w:cs="宋体"/>
                <w:color w:val="595959"/>
                <w:kern w:val="0"/>
                <w:sz w:val="18"/>
                <w:szCs w:val="18"/>
              </w:rPr>
            </w:pPr>
          </w:p>
        </w:tc>
      </w:tr>
      <w:tr w:rsidR="003B6731" w:rsidRPr="003B6731" w:rsidTr="00BE7248">
        <w:trPr>
          <w:gridAfter w:val="1"/>
          <w:trHeight w:val="285"/>
        </w:trPr>
        <w:tc>
          <w:tcPr>
            <w:tcW w:w="1456" w:type="dxa"/>
            <w:tcMar>
              <w:top w:w="75" w:type="dxa"/>
              <w:left w:w="75" w:type="dxa"/>
              <w:bottom w:w="75" w:type="dxa"/>
              <w:right w:w="75" w:type="dxa"/>
            </w:tcMar>
          </w:tcPr>
          <w:p w:rsidR="003B6731" w:rsidRPr="003B6731" w:rsidRDefault="003B6731" w:rsidP="00006A08">
            <w:pPr>
              <w:widowControl/>
              <w:spacing w:line="360" w:lineRule="atLeast"/>
              <w:ind w:firstLineChars="0" w:firstLine="0"/>
              <w:jc w:val="right"/>
              <w:rPr>
                <w:rFonts w:ascii="inherit" w:hAnsi="inherit" w:cs="宋体"/>
                <w:b/>
                <w:bCs/>
                <w:kern w:val="0"/>
                <w:sz w:val="20"/>
                <w:szCs w:val="20"/>
              </w:rPr>
            </w:pPr>
          </w:p>
        </w:tc>
        <w:tc>
          <w:tcPr>
            <w:tcW w:w="0" w:type="auto"/>
          </w:tcPr>
          <w:p w:rsidR="003B6731" w:rsidRPr="003B6731" w:rsidRDefault="003B6731" w:rsidP="00006A08">
            <w:pPr>
              <w:widowControl/>
              <w:spacing w:before="75" w:line="240" w:lineRule="atLeast"/>
              <w:ind w:firstLineChars="0" w:firstLine="0"/>
              <w:jc w:val="left"/>
              <w:textAlignment w:val="baseline"/>
              <w:rPr>
                <w:rFonts w:ascii="inherit" w:hAnsi="inherit" w:cs="宋体"/>
                <w:color w:val="595959"/>
                <w:kern w:val="0"/>
                <w:sz w:val="18"/>
                <w:szCs w:val="18"/>
              </w:rPr>
            </w:pPr>
          </w:p>
        </w:tc>
      </w:tr>
      <w:tr w:rsidR="003B6731" w:rsidRPr="003B6731" w:rsidTr="00BE7248">
        <w:trPr>
          <w:gridAfter w:val="1"/>
          <w:trHeight w:val="285"/>
        </w:trPr>
        <w:tc>
          <w:tcPr>
            <w:tcW w:w="1456" w:type="dxa"/>
            <w:tcMar>
              <w:top w:w="75" w:type="dxa"/>
              <w:left w:w="75" w:type="dxa"/>
              <w:bottom w:w="75" w:type="dxa"/>
              <w:right w:w="75" w:type="dxa"/>
            </w:tcMar>
          </w:tcPr>
          <w:p w:rsidR="003B6731" w:rsidRPr="003B6731" w:rsidRDefault="003B6731" w:rsidP="00006A08">
            <w:pPr>
              <w:widowControl/>
              <w:spacing w:line="360" w:lineRule="atLeast"/>
              <w:ind w:firstLineChars="0" w:firstLine="0"/>
              <w:jc w:val="right"/>
              <w:rPr>
                <w:rFonts w:ascii="inherit" w:hAnsi="inherit" w:cs="宋体"/>
                <w:b/>
                <w:bCs/>
                <w:kern w:val="0"/>
                <w:sz w:val="20"/>
                <w:szCs w:val="20"/>
              </w:rPr>
            </w:pPr>
          </w:p>
        </w:tc>
        <w:tc>
          <w:tcPr>
            <w:tcW w:w="0" w:type="auto"/>
          </w:tcPr>
          <w:p w:rsidR="003B6731" w:rsidRPr="003B6731" w:rsidRDefault="003B6731" w:rsidP="00006A08">
            <w:pPr>
              <w:widowControl/>
              <w:spacing w:before="75" w:line="240" w:lineRule="atLeast"/>
              <w:ind w:firstLineChars="0" w:firstLine="0"/>
              <w:jc w:val="left"/>
              <w:textAlignment w:val="baseline"/>
              <w:rPr>
                <w:rFonts w:ascii="inherit" w:hAnsi="inherit" w:cs="宋体"/>
                <w:color w:val="595959"/>
                <w:kern w:val="0"/>
                <w:sz w:val="18"/>
                <w:szCs w:val="18"/>
              </w:rPr>
            </w:pPr>
          </w:p>
        </w:tc>
      </w:tr>
      <w:tr w:rsidR="003B6731" w:rsidRPr="003B6731" w:rsidTr="00BE7248">
        <w:trPr>
          <w:gridAfter w:val="1"/>
          <w:trHeight w:val="285"/>
        </w:trPr>
        <w:tc>
          <w:tcPr>
            <w:tcW w:w="1456" w:type="dxa"/>
            <w:tcMar>
              <w:top w:w="75" w:type="dxa"/>
              <w:left w:w="75" w:type="dxa"/>
              <w:bottom w:w="75" w:type="dxa"/>
              <w:right w:w="75" w:type="dxa"/>
            </w:tcMar>
          </w:tcPr>
          <w:p w:rsidR="003B6731" w:rsidRPr="003B6731" w:rsidRDefault="003B6731" w:rsidP="00006A08">
            <w:pPr>
              <w:widowControl/>
              <w:spacing w:line="360" w:lineRule="atLeast"/>
              <w:ind w:firstLineChars="0" w:firstLine="0"/>
              <w:jc w:val="right"/>
              <w:rPr>
                <w:rFonts w:ascii="inherit" w:hAnsi="inherit" w:cs="宋体"/>
                <w:b/>
                <w:bCs/>
                <w:kern w:val="0"/>
                <w:sz w:val="20"/>
                <w:szCs w:val="20"/>
              </w:rPr>
            </w:pPr>
          </w:p>
        </w:tc>
        <w:tc>
          <w:tcPr>
            <w:tcW w:w="0" w:type="auto"/>
          </w:tcPr>
          <w:p w:rsidR="003B6731" w:rsidRPr="003B6731" w:rsidRDefault="003B6731" w:rsidP="00006A08">
            <w:pPr>
              <w:widowControl/>
              <w:spacing w:line="240" w:lineRule="atLeast"/>
              <w:ind w:firstLineChars="0" w:firstLine="0"/>
              <w:jc w:val="left"/>
              <w:textAlignment w:val="baseline"/>
              <w:rPr>
                <w:rFonts w:ascii="inherit" w:hAnsi="inherit" w:cs="宋体"/>
                <w:color w:val="595959"/>
                <w:kern w:val="0"/>
                <w:sz w:val="18"/>
                <w:szCs w:val="18"/>
              </w:rPr>
            </w:pPr>
          </w:p>
        </w:tc>
      </w:tr>
    </w:tbl>
    <w:p w:rsidR="004F462B" w:rsidRDefault="004F462B" w:rsidP="00D41B38">
      <w:pPr>
        <w:ind w:firstLine="480"/>
      </w:pPr>
    </w:p>
    <w:sectPr w:rsidR="004F462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F34" w:rsidRDefault="00375F34" w:rsidP="003B6731">
      <w:pPr>
        <w:spacing w:line="240" w:lineRule="auto"/>
        <w:ind w:firstLine="480"/>
      </w:pPr>
      <w:r>
        <w:separator/>
      </w:r>
    </w:p>
  </w:endnote>
  <w:endnote w:type="continuationSeparator" w:id="0">
    <w:p w:rsidR="00375F34" w:rsidRDefault="00375F34" w:rsidP="003B673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F34" w:rsidRDefault="00375F34" w:rsidP="003B6731">
      <w:pPr>
        <w:spacing w:line="240" w:lineRule="auto"/>
        <w:ind w:firstLine="480"/>
      </w:pPr>
      <w:r>
        <w:separator/>
      </w:r>
    </w:p>
  </w:footnote>
  <w:footnote w:type="continuationSeparator" w:id="0">
    <w:p w:rsidR="00375F34" w:rsidRDefault="00375F34" w:rsidP="003B6731">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31" w:rsidRDefault="003B6731" w:rsidP="003B6731">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A46"/>
    <w:rsid w:val="00037305"/>
    <w:rsid w:val="00054116"/>
    <w:rsid w:val="000918AC"/>
    <w:rsid w:val="000F2FA2"/>
    <w:rsid w:val="000F64F5"/>
    <w:rsid w:val="000F7140"/>
    <w:rsid w:val="0015301B"/>
    <w:rsid w:val="001B690D"/>
    <w:rsid w:val="002651F5"/>
    <w:rsid w:val="002849F2"/>
    <w:rsid w:val="00291FA6"/>
    <w:rsid w:val="002B3266"/>
    <w:rsid w:val="002B68BB"/>
    <w:rsid w:val="002C021C"/>
    <w:rsid w:val="002D35E0"/>
    <w:rsid w:val="002E33BA"/>
    <w:rsid w:val="002F57C5"/>
    <w:rsid w:val="002F6318"/>
    <w:rsid w:val="00327B8B"/>
    <w:rsid w:val="00363326"/>
    <w:rsid w:val="00366B11"/>
    <w:rsid w:val="00375F34"/>
    <w:rsid w:val="003B6731"/>
    <w:rsid w:val="003C22E2"/>
    <w:rsid w:val="00404ECE"/>
    <w:rsid w:val="00416E9F"/>
    <w:rsid w:val="00424A2A"/>
    <w:rsid w:val="00436046"/>
    <w:rsid w:val="004459BB"/>
    <w:rsid w:val="004707DB"/>
    <w:rsid w:val="00487B7A"/>
    <w:rsid w:val="004B0BAD"/>
    <w:rsid w:val="004E7DD2"/>
    <w:rsid w:val="004F462B"/>
    <w:rsid w:val="004F4943"/>
    <w:rsid w:val="00527999"/>
    <w:rsid w:val="005316E6"/>
    <w:rsid w:val="00546E35"/>
    <w:rsid w:val="00557E0A"/>
    <w:rsid w:val="00571164"/>
    <w:rsid w:val="005B4C9E"/>
    <w:rsid w:val="005E007F"/>
    <w:rsid w:val="00602A93"/>
    <w:rsid w:val="006157E8"/>
    <w:rsid w:val="00615C16"/>
    <w:rsid w:val="006235E0"/>
    <w:rsid w:val="00630FF8"/>
    <w:rsid w:val="00651A3D"/>
    <w:rsid w:val="006646F3"/>
    <w:rsid w:val="006C6F5C"/>
    <w:rsid w:val="006D4483"/>
    <w:rsid w:val="00736173"/>
    <w:rsid w:val="007577CF"/>
    <w:rsid w:val="00757E54"/>
    <w:rsid w:val="00771204"/>
    <w:rsid w:val="007E1B1E"/>
    <w:rsid w:val="00820432"/>
    <w:rsid w:val="00833D21"/>
    <w:rsid w:val="00870071"/>
    <w:rsid w:val="008A4781"/>
    <w:rsid w:val="008D0689"/>
    <w:rsid w:val="008E6C23"/>
    <w:rsid w:val="008E6DFE"/>
    <w:rsid w:val="00922AE5"/>
    <w:rsid w:val="00927AC4"/>
    <w:rsid w:val="00935B43"/>
    <w:rsid w:val="0094548A"/>
    <w:rsid w:val="00960DD7"/>
    <w:rsid w:val="009700F4"/>
    <w:rsid w:val="009A2D1F"/>
    <w:rsid w:val="009D3201"/>
    <w:rsid w:val="00A35738"/>
    <w:rsid w:val="00A56916"/>
    <w:rsid w:val="00A828B7"/>
    <w:rsid w:val="00A87F1D"/>
    <w:rsid w:val="00A908C7"/>
    <w:rsid w:val="00A94910"/>
    <w:rsid w:val="00A97A46"/>
    <w:rsid w:val="00AA06B1"/>
    <w:rsid w:val="00AF4787"/>
    <w:rsid w:val="00B13C70"/>
    <w:rsid w:val="00B434FD"/>
    <w:rsid w:val="00B52EB0"/>
    <w:rsid w:val="00B611BC"/>
    <w:rsid w:val="00B9529C"/>
    <w:rsid w:val="00C36270"/>
    <w:rsid w:val="00CE1B9A"/>
    <w:rsid w:val="00D004FD"/>
    <w:rsid w:val="00D139FE"/>
    <w:rsid w:val="00D14DC3"/>
    <w:rsid w:val="00D41B38"/>
    <w:rsid w:val="00D52905"/>
    <w:rsid w:val="00D72DC0"/>
    <w:rsid w:val="00D75A2F"/>
    <w:rsid w:val="00DC4F15"/>
    <w:rsid w:val="00DD231A"/>
    <w:rsid w:val="00E3433F"/>
    <w:rsid w:val="00E44DB9"/>
    <w:rsid w:val="00E8409A"/>
    <w:rsid w:val="00E91155"/>
    <w:rsid w:val="00EC2159"/>
    <w:rsid w:val="00ED64A1"/>
    <w:rsid w:val="00F44F23"/>
    <w:rsid w:val="00FF2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DD7"/>
    <w:pPr>
      <w:widowControl w:val="0"/>
      <w:spacing w:line="400" w:lineRule="exact"/>
      <w:ind w:firstLineChars="200" w:firstLine="200"/>
      <w:jc w:val="both"/>
    </w:pPr>
    <w:rPr>
      <w:rFonts w:ascii="Times New Roman" w:eastAsia="宋体" w:hAnsi="Times New Roman" w:cs="Times New Roman"/>
      <w:sz w:val="24"/>
    </w:rPr>
  </w:style>
  <w:style w:type="paragraph" w:styleId="1">
    <w:name w:val="heading 1"/>
    <w:basedOn w:val="a"/>
    <w:next w:val="a"/>
    <w:link w:val="1Char"/>
    <w:autoRedefine/>
    <w:uiPriority w:val="9"/>
    <w:qFormat/>
    <w:rsid w:val="00D41B38"/>
    <w:pPr>
      <w:keepNext/>
      <w:keepLines/>
      <w:spacing w:before="340" w:after="330" w:line="578" w:lineRule="auto"/>
      <w:jc w:val="center"/>
      <w:outlineLvl w:val="0"/>
    </w:pPr>
    <w:rPr>
      <w:rFonts w:eastAsia="黑体"/>
      <w:bCs/>
      <w:kern w:val="44"/>
      <w:sz w:val="36"/>
      <w:szCs w:val="28"/>
    </w:rPr>
  </w:style>
  <w:style w:type="paragraph" w:styleId="2">
    <w:name w:val="heading 2"/>
    <w:basedOn w:val="a"/>
    <w:next w:val="a"/>
    <w:link w:val="2Char"/>
    <w:autoRedefine/>
    <w:uiPriority w:val="9"/>
    <w:unhideWhenUsed/>
    <w:qFormat/>
    <w:rsid w:val="00D41B38"/>
    <w:pPr>
      <w:keepNext/>
      <w:keepLines/>
      <w:spacing w:before="260" w:after="260" w:line="416" w:lineRule="auto"/>
      <w:outlineLvl w:val="1"/>
    </w:pPr>
    <w:rPr>
      <w:rFonts w:ascii="Arial Unicode MS" w:eastAsia="黑体" w:hAnsi="Arial Unicode MS"/>
      <w:bCs/>
      <w:sz w:val="30"/>
      <w:szCs w:val="32"/>
    </w:rPr>
  </w:style>
  <w:style w:type="paragraph" w:styleId="3">
    <w:name w:val="heading 3"/>
    <w:basedOn w:val="a"/>
    <w:next w:val="a"/>
    <w:link w:val="3Char"/>
    <w:autoRedefine/>
    <w:uiPriority w:val="9"/>
    <w:unhideWhenUsed/>
    <w:qFormat/>
    <w:rsid w:val="00960DD7"/>
    <w:pPr>
      <w:keepNext/>
      <w:keepLines/>
      <w:spacing w:before="260" w:after="260" w:line="415" w:lineRule="auto"/>
      <w:ind w:firstLineChars="0" w:firstLine="0"/>
      <w:outlineLvl w:val="2"/>
    </w:pPr>
    <w:rPr>
      <w:rFonts w:eastAsiaTheme="minorEastAsia" w:cstheme="minorBidi"/>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
    <w:rsid w:val="00960DD7"/>
    <w:rPr>
      <w:rFonts w:ascii="Times New Roman" w:hAnsi="Times New Roman"/>
      <w:b/>
      <w:bCs/>
      <w:sz w:val="30"/>
      <w:szCs w:val="32"/>
    </w:rPr>
  </w:style>
  <w:style w:type="character" w:customStyle="1" w:styleId="1Char">
    <w:name w:val="标题 1 Char"/>
    <w:link w:val="1"/>
    <w:uiPriority w:val="9"/>
    <w:rsid w:val="00D41B38"/>
    <w:rPr>
      <w:rFonts w:eastAsia="黑体"/>
      <w:bCs/>
      <w:kern w:val="44"/>
      <w:sz w:val="36"/>
      <w:szCs w:val="28"/>
    </w:rPr>
  </w:style>
  <w:style w:type="character" w:customStyle="1" w:styleId="2Char">
    <w:name w:val="标题 2 Char"/>
    <w:link w:val="2"/>
    <w:uiPriority w:val="9"/>
    <w:rsid w:val="00D41B38"/>
    <w:rPr>
      <w:rFonts w:ascii="Arial Unicode MS" w:eastAsia="黑体" w:hAnsi="Arial Unicode MS"/>
      <w:bCs/>
      <w:sz w:val="30"/>
      <w:szCs w:val="32"/>
    </w:rPr>
  </w:style>
  <w:style w:type="paragraph" w:styleId="a3">
    <w:name w:val="header"/>
    <w:basedOn w:val="a"/>
    <w:link w:val="Char"/>
    <w:uiPriority w:val="99"/>
    <w:unhideWhenUsed/>
    <w:rsid w:val="003B673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3B6731"/>
    <w:rPr>
      <w:rFonts w:ascii="Times New Roman" w:eastAsia="宋体" w:hAnsi="Times New Roman" w:cs="Times New Roman"/>
      <w:sz w:val="18"/>
      <w:szCs w:val="18"/>
    </w:rPr>
  </w:style>
  <w:style w:type="paragraph" w:styleId="a4">
    <w:name w:val="footer"/>
    <w:basedOn w:val="a"/>
    <w:link w:val="Char0"/>
    <w:uiPriority w:val="99"/>
    <w:unhideWhenUsed/>
    <w:rsid w:val="003B673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3B673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DD7"/>
    <w:pPr>
      <w:widowControl w:val="0"/>
      <w:spacing w:line="400" w:lineRule="exact"/>
      <w:ind w:firstLineChars="200" w:firstLine="200"/>
      <w:jc w:val="both"/>
    </w:pPr>
    <w:rPr>
      <w:rFonts w:ascii="Times New Roman" w:eastAsia="宋体" w:hAnsi="Times New Roman" w:cs="Times New Roman"/>
      <w:sz w:val="24"/>
    </w:rPr>
  </w:style>
  <w:style w:type="paragraph" w:styleId="1">
    <w:name w:val="heading 1"/>
    <w:basedOn w:val="a"/>
    <w:next w:val="a"/>
    <w:link w:val="1Char"/>
    <w:autoRedefine/>
    <w:uiPriority w:val="9"/>
    <w:qFormat/>
    <w:rsid w:val="00D41B38"/>
    <w:pPr>
      <w:keepNext/>
      <w:keepLines/>
      <w:spacing w:before="340" w:after="330" w:line="578" w:lineRule="auto"/>
      <w:jc w:val="center"/>
      <w:outlineLvl w:val="0"/>
    </w:pPr>
    <w:rPr>
      <w:rFonts w:eastAsia="黑体"/>
      <w:bCs/>
      <w:kern w:val="44"/>
      <w:sz w:val="36"/>
      <w:szCs w:val="28"/>
    </w:rPr>
  </w:style>
  <w:style w:type="paragraph" w:styleId="2">
    <w:name w:val="heading 2"/>
    <w:basedOn w:val="a"/>
    <w:next w:val="a"/>
    <w:link w:val="2Char"/>
    <w:autoRedefine/>
    <w:uiPriority w:val="9"/>
    <w:unhideWhenUsed/>
    <w:qFormat/>
    <w:rsid w:val="00D41B38"/>
    <w:pPr>
      <w:keepNext/>
      <w:keepLines/>
      <w:spacing w:before="260" w:after="260" w:line="416" w:lineRule="auto"/>
      <w:outlineLvl w:val="1"/>
    </w:pPr>
    <w:rPr>
      <w:rFonts w:ascii="Arial Unicode MS" w:eastAsia="黑体" w:hAnsi="Arial Unicode MS"/>
      <w:bCs/>
      <w:sz w:val="30"/>
      <w:szCs w:val="32"/>
    </w:rPr>
  </w:style>
  <w:style w:type="paragraph" w:styleId="3">
    <w:name w:val="heading 3"/>
    <w:basedOn w:val="a"/>
    <w:next w:val="a"/>
    <w:link w:val="3Char"/>
    <w:autoRedefine/>
    <w:uiPriority w:val="9"/>
    <w:unhideWhenUsed/>
    <w:qFormat/>
    <w:rsid w:val="00960DD7"/>
    <w:pPr>
      <w:keepNext/>
      <w:keepLines/>
      <w:spacing w:before="260" w:after="260" w:line="415" w:lineRule="auto"/>
      <w:ind w:firstLineChars="0" w:firstLine="0"/>
      <w:outlineLvl w:val="2"/>
    </w:pPr>
    <w:rPr>
      <w:rFonts w:eastAsiaTheme="minorEastAsia" w:cstheme="minorBidi"/>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
    <w:rsid w:val="00960DD7"/>
    <w:rPr>
      <w:rFonts w:ascii="Times New Roman" w:hAnsi="Times New Roman"/>
      <w:b/>
      <w:bCs/>
      <w:sz w:val="30"/>
      <w:szCs w:val="32"/>
    </w:rPr>
  </w:style>
  <w:style w:type="character" w:customStyle="1" w:styleId="1Char">
    <w:name w:val="标题 1 Char"/>
    <w:link w:val="1"/>
    <w:uiPriority w:val="9"/>
    <w:rsid w:val="00D41B38"/>
    <w:rPr>
      <w:rFonts w:eastAsia="黑体"/>
      <w:bCs/>
      <w:kern w:val="44"/>
      <w:sz w:val="36"/>
      <w:szCs w:val="28"/>
    </w:rPr>
  </w:style>
  <w:style w:type="character" w:customStyle="1" w:styleId="2Char">
    <w:name w:val="标题 2 Char"/>
    <w:link w:val="2"/>
    <w:uiPriority w:val="9"/>
    <w:rsid w:val="00D41B38"/>
    <w:rPr>
      <w:rFonts w:ascii="Arial Unicode MS" w:eastAsia="黑体" w:hAnsi="Arial Unicode MS"/>
      <w:bCs/>
      <w:sz w:val="30"/>
      <w:szCs w:val="32"/>
    </w:rPr>
  </w:style>
  <w:style w:type="paragraph" w:styleId="a3">
    <w:name w:val="header"/>
    <w:basedOn w:val="a"/>
    <w:link w:val="Char"/>
    <w:uiPriority w:val="99"/>
    <w:unhideWhenUsed/>
    <w:rsid w:val="003B673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3B6731"/>
    <w:rPr>
      <w:rFonts w:ascii="Times New Roman" w:eastAsia="宋体" w:hAnsi="Times New Roman" w:cs="Times New Roman"/>
      <w:sz w:val="18"/>
      <w:szCs w:val="18"/>
    </w:rPr>
  </w:style>
  <w:style w:type="paragraph" w:styleId="a4">
    <w:name w:val="footer"/>
    <w:basedOn w:val="a"/>
    <w:link w:val="Char0"/>
    <w:uiPriority w:val="99"/>
    <w:unhideWhenUsed/>
    <w:rsid w:val="003B673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3B673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08610">
      <w:bodyDiv w:val="1"/>
      <w:marLeft w:val="0"/>
      <w:marRight w:val="0"/>
      <w:marTop w:val="0"/>
      <w:marBottom w:val="0"/>
      <w:divBdr>
        <w:top w:val="none" w:sz="0" w:space="0" w:color="auto"/>
        <w:left w:val="none" w:sz="0" w:space="0" w:color="auto"/>
        <w:bottom w:val="none" w:sz="0" w:space="0" w:color="auto"/>
        <w:right w:val="none" w:sz="0" w:space="0" w:color="auto"/>
      </w:divBdr>
      <w:divsChild>
        <w:div w:id="1215963689">
          <w:marLeft w:val="0"/>
          <w:marRight w:val="0"/>
          <w:marTop w:val="0"/>
          <w:marBottom w:val="0"/>
          <w:divBdr>
            <w:top w:val="none" w:sz="0" w:space="0" w:color="auto"/>
            <w:left w:val="none" w:sz="0" w:space="0" w:color="auto"/>
            <w:bottom w:val="dotted" w:sz="6" w:space="4" w:color="666666"/>
            <w:right w:val="none" w:sz="0" w:space="0" w:color="auto"/>
          </w:divBdr>
        </w:div>
        <w:div w:id="1339229726">
          <w:marLeft w:val="0"/>
          <w:marRight w:val="0"/>
          <w:marTop w:val="225"/>
          <w:marBottom w:val="0"/>
          <w:divBdr>
            <w:top w:val="single" w:sz="6" w:space="0" w:color="EEEEEE"/>
            <w:left w:val="single" w:sz="6" w:space="0" w:color="EEEEEE"/>
            <w:bottom w:val="single" w:sz="6" w:space="0" w:color="EEEEEE"/>
            <w:right w:val="single" w:sz="6" w:space="0" w:color="EEEEEE"/>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zhu@capilanou.ca"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WML</dc:creator>
  <cp:keywords/>
  <dc:description/>
  <cp:lastModifiedBy>WML</cp:lastModifiedBy>
  <cp:revision>2</cp:revision>
  <dcterms:created xsi:type="dcterms:W3CDTF">2015-05-01T10:25:00Z</dcterms:created>
  <dcterms:modified xsi:type="dcterms:W3CDTF">2015-05-01T10:33:00Z</dcterms:modified>
</cp:coreProperties>
</file>